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АДМИНИСТРАЦИЯ НИКОЛО-БЕРЕЗОВСКОГО СЕЛЬСКОГО ПОСЕЛЕНИЯ</w:t>
      </w: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МИЛЮТИНСКОГО РАЙОНА РОСТОВСКОЙ ОБЛАСТИ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ПОСТАНОВЛЕНИЕ 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hint="default" w:ascii="Calibri" w:hAnsi="Calibri" w:eastAsia="Calibri" w:cs="Calibri"/>
          <w:color w:val="auto"/>
          <w:spacing w:val="0"/>
          <w:position w:val="0"/>
          <w:sz w:val="22"/>
          <w:shd w:val="clear" w:fill="auto"/>
          <w:lang w:val="ru-RU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«21» октября 2020 г.         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                   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  № 57        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                               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     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>х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>.Николовка</w:t>
      </w:r>
    </w:p>
    <w:p>
      <w:pPr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О перечне муниципального имущества</w:t>
      </w:r>
    </w:p>
    <w:p>
      <w:pPr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Николо-Березовского сельского поселения</w:t>
      </w:r>
    </w:p>
    <w:p>
      <w:pPr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предназначенного для передачи во владение</w:t>
      </w:r>
    </w:p>
    <w:p>
      <w:pPr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и (или) в пользование субъектам малого </w:t>
      </w:r>
    </w:p>
    <w:p>
      <w:pPr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или среднего предпринимательства </w:t>
      </w:r>
    </w:p>
    <w:p>
      <w:pPr>
        <w:spacing w:before="0" w:after="0" w:line="240" w:lineRule="auto"/>
        <w:ind w:left="0" w:right="0" w:firstLine="0"/>
        <w:jc w:val="left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 В соответствии с Областным законом от 13.05.2008 г № 20-ЗС «О развитии малого и среднего предпринимательства в Ростовской области», постановлением Администрации Ростовской области от 26.05.2009 г № 244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ПОСТАНОВЛЯЮ: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numPr>
          <w:ilvl w:val="0"/>
          <w:numId w:val="1"/>
        </w:numPr>
        <w:spacing w:before="0" w:after="0" w:line="240" w:lineRule="auto"/>
        <w:ind w:leftChars="0" w:right="0" w:rightChars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Утвердить перечень муниципального имущества Николо-Березовского сельского поселения Ростовской области, предназначенного для передачи во владение и (или) пользование субъектам малого и среднего предпринимательства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,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согласно приложению № 2</w:t>
      </w:r>
    </w:p>
    <w:p>
      <w:pPr>
        <w:numPr>
          <w:ilvl w:val="0"/>
          <w:numId w:val="1"/>
        </w:numPr>
        <w:spacing w:before="0" w:after="0" w:line="240" w:lineRule="auto"/>
        <w:ind w:leftChars="0" w:right="0" w:rightChars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Утвердить Положение о порядке формирования, ведения, обязательного опубликования Перечня муниципального имущества Николо-Березовского сельского поселения предназначенного для передачи во владение и (или) пользование субъектам малого или среднего предпринимательства, а также порядке и условиях предоставления в аренду муниципального имущества Николо-Березовского сельского поселения, включенного в Перечень имущества, предназначенного для передачи во владении и (или) в пользование субъектами малого и среднего предпринимательства согласно приложению № 2.</w:t>
      </w:r>
    </w:p>
    <w:p>
      <w:pPr>
        <w:numPr>
          <w:ilvl w:val="0"/>
          <w:numId w:val="1"/>
        </w:numPr>
        <w:spacing w:before="0" w:after="0" w:line="240" w:lineRule="auto"/>
        <w:ind w:left="0" w:leftChars="0" w:right="0" w:rightChars="0" w:firstLine="0" w:firstLineChars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До установления Правительством Российской Федерации порядка проведения конкурсов или аукционов на право заключения договоров аренды имущества, включённого в Перечень имущества Николо-Березовского сельского поселения, предназначенного для передачи во владение и (или) пользование субъектами малого и среднего предпринимательства, конкурсы на право заключения договоров аренды имущества проводятся в порядке установленном Федеральным законом от 21.07.2005 г № 115 ФЗ «О концессионных соглашениях», а аукционы на право заключения таких договоров — в порядке установленном Федеральным законом от 21.12.2001 г № 178-ФЗ «О приватизации государственного и муниципального имущества».</w:t>
      </w: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>4.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Постановление вступает в силу со дня его официального опубликования.    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5.    Контроль за исполнением настоящего постановления оставляю за собой.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Глава Администрации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Николо-Березовского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сельского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поселения         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      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                         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 xml:space="preserve">  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  В.А. Сычёв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righ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Приложение № 1</w:t>
      </w:r>
    </w:p>
    <w:p>
      <w:pPr>
        <w:spacing w:before="0" w:after="0" w:line="240" w:lineRule="auto"/>
        <w:ind w:left="0" w:right="0" w:firstLine="0"/>
        <w:jc w:val="righ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к постановлению № 57 от 21.10.2020 г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ПЕРЕЧЕНЬ</w:t>
      </w: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муниципального имущества предназначенного для передачи во владении и (или) в пользовании субъектами малого и среднего предпринимательства</w:t>
      </w: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3"/>
        <w:gridCol w:w="2424"/>
        <w:gridCol w:w="2376"/>
        <w:gridCol w:w="1154"/>
        <w:gridCol w:w="268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№ п/п</w:t>
            </w:r>
          </w:p>
        </w:tc>
        <w:tc>
          <w:tcPr>
            <w:tcW w:w="259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Наименование, адрес объекта</w:t>
            </w:r>
          </w:p>
        </w:tc>
        <w:tc>
          <w:tcPr>
            <w:tcW w:w="250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Наименование, адрес балансодержателя</w:t>
            </w:r>
          </w:p>
        </w:tc>
        <w:tc>
          <w:tcPr>
            <w:tcW w:w="117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Площадь,</w:t>
            </w:r>
          </w:p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(кв. м.)</w:t>
            </w:r>
          </w:p>
        </w:tc>
        <w:tc>
          <w:tcPr>
            <w:tcW w:w="282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Характеристика объекта, целевое назначение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</w:p>
        </w:tc>
        <w:tc>
          <w:tcPr>
            <w:tcW w:w="259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Здание Николо-Березовского СДК</w:t>
            </w:r>
          </w:p>
        </w:tc>
        <w:tc>
          <w:tcPr>
            <w:tcW w:w="250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Муниципальное образование Николо-Березовское сельское поселение</w:t>
            </w:r>
          </w:p>
        </w:tc>
        <w:tc>
          <w:tcPr>
            <w:tcW w:w="117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607,0</w:t>
            </w:r>
          </w:p>
        </w:tc>
        <w:tc>
          <w:tcPr>
            <w:tcW w:w="282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Не жилое здание кадастровый номер: 61:23:0040301:233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  <w:tc>
          <w:tcPr>
            <w:tcW w:w="259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Здание Борисовского СДК</w:t>
            </w:r>
          </w:p>
        </w:tc>
        <w:tc>
          <w:tcPr>
            <w:tcW w:w="250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Муниципальное образование Николо-Березовское сельское поселение</w:t>
            </w:r>
          </w:p>
        </w:tc>
        <w:tc>
          <w:tcPr>
            <w:tcW w:w="117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269,0</w:t>
            </w:r>
          </w:p>
        </w:tc>
        <w:tc>
          <w:tcPr>
            <w:tcW w:w="282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Не жилое здание кадастровый номер: 61:23:0040401:73:5:0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3</w:t>
            </w:r>
          </w:p>
        </w:tc>
        <w:tc>
          <w:tcPr>
            <w:tcW w:w="259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Здание Антоновского СДК</w:t>
            </w:r>
          </w:p>
        </w:tc>
        <w:tc>
          <w:tcPr>
            <w:tcW w:w="250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Муниципальное образование Николо-Березовское сельское поселение</w:t>
            </w:r>
          </w:p>
        </w:tc>
        <w:tc>
          <w:tcPr>
            <w:tcW w:w="117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169,7</w:t>
            </w:r>
          </w:p>
        </w:tc>
        <w:tc>
          <w:tcPr>
            <w:tcW w:w="282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Не жилое здание кадастровый номер: 61:23:0040701:65:9:0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4</w:t>
            </w:r>
          </w:p>
        </w:tc>
        <w:tc>
          <w:tcPr>
            <w:tcW w:w="259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 xml:space="preserve">Нежилое здание (зернохранилище № 2) </w:t>
            </w:r>
          </w:p>
        </w:tc>
        <w:tc>
          <w:tcPr>
            <w:tcW w:w="250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Муниципальное образование Николо-Березовское сельское поселение</w:t>
            </w:r>
          </w:p>
        </w:tc>
        <w:tc>
          <w:tcPr>
            <w:tcW w:w="117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852,4</w:t>
            </w:r>
          </w:p>
        </w:tc>
        <w:tc>
          <w:tcPr>
            <w:tcW w:w="282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0"/>
                <w:position w:val="0"/>
                <w:sz w:val="24"/>
                <w:shd w:val="clear" w:fill="auto"/>
              </w:rPr>
              <w:t>Не жилое здание кадастровый номер: 61:23:0600011:555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  <w:bookmarkStart w:id="0" w:name="_GoBack"/>
      <w:bookmarkEnd w:id="0"/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righ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Приложение № 2</w:t>
      </w:r>
    </w:p>
    <w:p>
      <w:pPr>
        <w:spacing w:before="0" w:after="0" w:line="240" w:lineRule="auto"/>
        <w:ind w:left="0" w:right="0" w:firstLine="0"/>
        <w:jc w:val="right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к постановлению № 57 от 21.10.2020 г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ПОЛОЖЕНИЕ</w:t>
      </w: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О порядке оформления, ведения, обязательного опубликования Перечня муниципального имущества Николо-Березовского сельского поселения, предназначенного для передачи во владение и (или) в пользование субъектами малого и среднего предпринимательства, а также порядке и условиях предоставления в аренду муниципального имущества Николо-Березовского сельского поселения,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1. Общие положения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  1.1 Настоящее Положение определяет порядок формирования, ведения, обязательного опубликования Перечня муниципального имущества Николо-Березовского сельского поселения, предназначенного для передачи во владение и (или) в пользование субъектам малого и среднего предпринимательства, а также порядке и условиях предоставления в аренду муниципального имущества, включенного в Перечень муниципального имущества Николо-Березовского сельского поселения, предназначенного для передачи во владение и (или) пользование субъектами малого и среднего предпринимательства (далее — субъект).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</w:t>
      </w: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center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  <w:lang w:val="ru-RU"/>
        </w:rPr>
        <w:t>2.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>Порядок формирования, ведения, обязательного опубликования Перечня имущества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2.1. Объекты, включенные в Перечень имущества должны: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находится в муниципальной собственности Николо-Березовского сельского поселения и входить в состав нежилого фонда;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быть свободными от третьих лиц (за исключением имущественных прав субъектов малого предпринимательства)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2.2. Перечень имущества формируется Администрацией Николо-Березовского сельского поселения.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2.3. Перечень имущества утверждается постановлением главы Администрации Николо-Березовского сельского поселения.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2.4. В Перечень имущества могут вносить изменения, но не чаще одного раза в год.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2.5. Сектор экономики и финансов Администрации Николо-Березовского сельского поселения осуществляет ведение Перечня имущества.                                                                           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2.6. Перечень имущества подлежит обязательному опубликованию в порядке, установленном для официального опубликования нормативно-правовых актов органов местного самоуправления Николо-Березовского сельского поселения.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   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   3. Порядок и условия предоставления в аренду муниципального имущества Николо-Березовского сельского поселения, включенного в Перечень имущества.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 3.1. Предоставление в аренду имущества, включенного в Перечень имущества, осуществляется на основании договора аренды,заключаемого по итогам торгов, участниками которых могут только субъекты малого и среднего предпринимательства, образующие инфраструктуру поддержки субъектов малого и среднего предпринимательства, за исключением случаев предусмотренных Федеральным законом от 26.07.2006 г № 135-ФЗ «О защите конкуренции».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3.2. Порядок определения размера арендой платы за использование муниципального имущества, предназначенного для предоставления в аренду субъектам, утверждается постановлением Администрации Николо-Березовского сельского поселения.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3.3. Перечень документов, необходимых для участия в торгах на право заключения договоров аренды объектов, включенных в Перечень имущества, утверждается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перечня видов имущества, в отношении которого заключение указанных договоров может осуществляться путем проведения торгов в форме конкурса».  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3.4. Субъекты, претендующие на получение в аренду объектов, включенных в Перечень имущества, должны относиться к категориям субъектов малого и среднего предпринимательства и соответствовать условиям, установленным статьей 4 Федерального закона от 24.07.2007 г № 209-ФЗ «О развитии малого и среднего предпринимательства в Российской Федерации». 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3.5.  Не могут претендовать на получение в аренду объектов, включенных в Перечень имущества, субъекты: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находящиеся в стадии реорганизации, ликвидации или банкротства в соответствии с законодательством Российской Федерации;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имеющие задолженность по налогам и сборам в бюджеты всех уровней и во внебюджетные фонды;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сообщившие о себе недостоверные сведения.   </w:t>
      </w:r>
    </w:p>
    <w:p>
      <w:pPr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4"/>
          <w:shd w:val="clear" w:fill="auto"/>
        </w:rPr>
        <w:t xml:space="preserve">  3.6.  Отказ в предоставлении в аренду объектов, включенных в Перечень имущества, может быть обжалован субъектами в судебном порядке.  </w:t>
      </w:r>
    </w:p>
    <w:sectPr>
      <w:pgSz w:w="11906" w:h="16838"/>
      <w:pgMar w:top="873" w:right="1066" w:bottom="873" w:left="1800" w:header="720" w:footer="72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A72D41"/>
    <w:multiLevelType w:val="singleLevel"/>
    <w:tmpl w:val="39A72D4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compat>
    <w:splitPgBreakAndParaMark/>
    <w:compatSetting w:name="compatibilityMode" w:uri="http://schemas.microsoft.com/office/word" w:val="12"/>
  </w:compat>
  <w:rsids>
    <w:rsidRoot w:val="00000000"/>
    <w:rsid w:val="029C5D51"/>
    <w:rsid w:val="12B34051"/>
    <w:rsid w:val="1FE020C3"/>
    <w:rsid w:val="2D6F2D89"/>
    <w:rsid w:val="4327672B"/>
    <w:rsid w:val="547D105F"/>
    <w:rsid w:val="55297806"/>
    <w:rsid w:val="6EF24A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ScaleCrop>false</ScaleCrop>
  <LinksUpToDate>false</LinksUpToDate>
  <Application>WPS Office_11.2.0.10223_F1E327BC-269C-435d-A152-05C5408002CA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2021-07-20T08:33:00Z</dcterms:created>
  <dc:creator>Пользователь</dc:creator>
  <cp:lastModifiedBy>Пользователь</cp:lastModifiedBy>
  <dcterms:modified xsi:type="dcterms:W3CDTF">2021-07-21T05:38:08Z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